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8E" w:rsidRPr="00332904" w:rsidRDefault="009E068E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9E068E" w:rsidRPr="00332904" w:rsidRDefault="009E068E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средняя общеобразовательная  школа № 4 г.Туймазы</w:t>
      </w:r>
    </w:p>
    <w:p w:rsidR="009E068E" w:rsidRPr="00332904" w:rsidRDefault="009E068E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Муниципального района Туймазинский район</w:t>
      </w:r>
    </w:p>
    <w:p w:rsidR="009E068E" w:rsidRPr="00332904" w:rsidRDefault="009E068E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Республики Башкортостан</w:t>
      </w:r>
    </w:p>
    <w:p w:rsidR="009E068E" w:rsidRPr="00332904" w:rsidRDefault="009E068E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Рассмотрено</w:t>
      </w:r>
      <w:r w:rsidR="00F808EF">
        <w:rPr>
          <w:rFonts w:ascii="Times New Roman" w:hAnsi="Times New Roman"/>
          <w:sz w:val="28"/>
          <w:szCs w:val="28"/>
        </w:rPr>
        <w:t xml:space="preserve">                   </w:t>
      </w:r>
      <w:r w:rsidRPr="00332904">
        <w:rPr>
          <w:rFonts w:ascii="Times New Roman" w:hAnsi="Times New Roman"/>
          <w:sz w:val="28"/>
          <w:szCs w:val="28"/>
        </w:rPr>
        <w:t>Согласовано</w:t>
      </w:r>
      <w:r w:rsidR="00F808EF">
        <w:rPr>
          <w:rFonts w:ascii="Times New Roman" w:hAnsi="Times New Roman"/>
          <w:sz w:val="28"/>
          <w:szCs w:val="28"/>
        </w:rPr>
        <w:t xml:space="preserve">                         </w:t>
      </w:r>
      <w:r w:rsidRPr="00332904">
        <w:rPr>
          <w:rFonts w:ascii="Times New Roman" w:hAnsi="Times New Roman"/>
          <w:sz w:val="28"/>
          <w:szCs w:val="28"/>
        </w:rPr>
        <w:t>Утверждаю</w:t>
      </w: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ШМО        зам.директора по УВР        Директор МБОУ СОШ№4</w:t>
      </w: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32904">
        <w:rPr>
          <w:rFonts w:ascii="Times New Roman" w:hAnsi="Times New Roman"/>
          <w:sz w:val="28"/>
          <w:szCs w:val="28"/>
        </w:rPr>
        <w:t>ротоко</w:t>
      </w:r>
      <w:r>
        <w:rPr>
          <w:rFonts w:ascii="Times New Roman" w:hAnsi="Times New Roman"/>
          <w:sz w:val="28"/>
          <w:szCs w:val="28"/>
        </w:rPr>
        <w:t xml:space="preserve">л № 1                  протокол № </w:t>
      </w:r>
      <w:r w:rsidRPr="00332904">
        <w:rPr>
          <w:rFonts w:ascii="Times New Roman" w:hAnsi="Times New Roman"/>
          <w:sz w:val="28"/>
          <w:szCs w:val="28"/>
        </w:rPr>
        <w:t xml:space="preserve">1     МС          </w:t>
      </w:r>
      <w:r w:rsidR="00F808EF">
        <w:rPr>
          <w:rFonts w:ascii="Times New Roman" w:hAnsi="Times New Roman"/>
          <w:sz w:val="28"/>
          <w:szCs w:val="28"/>
        </w:rPr>
        <w:t xml:space="preserve">     </w:t>
      </w:r>
      <w:r w:rsidRPr="00332904">
        <w:rPr>
          <w:rFonts w:ascii="Times New Roman" w:hAnsi="Times New Roman"/>
          <w:sz w:val="28"/>
          <w:szCs w:val="28"/>
        </w:rPr>
        <w:t xml:space="preserve"> </w:t>
      </w:r>
      <w:r w:rsidR="00F808EF">
        <w:rPr>
          <w:rFonts w:ascii="Times New Roman" w:hAnsi="Times New Roman"/>
          <w:sz w:val="28"/>
          <w:szCs w:val="28"/>
        </w:rPr>
        <w:t xml:space="preserve"> </w:t>
      </w:r>
      <w:r w:rsidRPr="00332904">
        <w:rPr>
          <w:rFonts w:ascii="Times New Roman" w:hAnsi="Times New Roman"/>
          <w:sz w:val="28"/>
          <w:szCs w:val="28"/>
        </w:rPr>
        <w:t>г. Туймазы</w:t>
      </w: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5D2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» августа  2014г.    от « </w:t>
      </w:r>
      <w:r w:rsidR="005D2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» августа  </w:t>
      </w:r>
      <w:r w:rsidR="00F808EF">
        <w:rPr>
          <w:rFonts w:ascii="Times New Roman" w:hAnsi="Times New Roman"/>
          <w:sz w:val="28"/>
          <w:szCs w:val="28"/>
        </w:rPr>
        <w:t xml:space="preserve">2014 г.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808EF">
        <w:rPr>
          <w:rFonts w:ascii="Times New Roman" w:hAnsi="Times New Roman"/>
          <w:sz w:val="28"/>
          <w:szCs w:val="28"/>
        </w:rPr>
        <w:t xml:space="preserve">    </w:t>
      </w:r>
      <w:r w:rsidRPr="00332904">
        <w:rPr>
          <w:rFonts w:ascii="Times New Roman" w:hAnsi="Times New Roman"/>
          <w:sz w:val="28"/>
          <w:szCs w:val="28"/>
        </w:rPr>
        <w:t>Р.Т.Салихов</w:t>
      </w: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Руководитель </w:t>
      </w:r>
      <w:r w:rsidR="00F808EF">
        <w:rPr>
          <w:rFonts w:ascii="Times New Roman" w:hAnsi="Times New Roman"/>
          <w:sz w:val="28"/>
          <w:szCs w:val="28"/>
        </w:rPr>
        <w:t xml:space="preserve">ШМО       </w:t>
      </w:r>
      <w:r>
        <w:rPr>
          <w:rFonts w:ascii="Times New Roman" w:hAnsi="Times New Roman"/>
          <w:sz w:val="28"/>
          <w:szCs w:val="28"/>
        </w:rPr>
        <w:t>Л.А.</w:t>
      </w:r>
      <w:r w:rsidRPr="00332904">
        <w:rPr>
          <w:rFonts w:ascii="Times New Roman" w:hAnsi="Times New Roman"/>
          <w:sz w:val="28"/>
          <w:szCs w:val="28"/>
        </w:rPr>
        <w:t>Назарова</w:t>
      </w:r>
      <w:r w:rsidR="00805A05">
        <w:rPr>
          <w:rFonts w:ascii="Times New Roman" w:hAnsi="Times New Roman"/>
          <w:sz w:val="28"/>
          <w:szCs w:val="28"/>
        </w:rPr>
        <w:t xml:space="preserve">     </w:t>
      </w:r>
      <w:r w:rsidR="00F808EF">
        <w:rPr>
          <w:rFonts w:ascii="Times New Roman" w:hAnsi="Times New Roman"/>
          <w:sz w:val="28"/>
          <w:szCs w:val="28"/>
        </w:rPr>
        <w:t xml:space="preserve">  </w:t>
      </w:r>
      <w:r w:rsidR="00805A05">
        <w:rPr>
          <w:rFonts w:ascii="Times New Roman" w:hAnsi="Times New Roman"/>
          <w:sz w:val="28"/>
          <w:szCs w:val="28"/>
        </w:rPr>
        <w:t xml:space="preserve"> приказ № </w:t>
      </w:r>
      <w:r w:rsidR="005D223C">
        <w:rPr>
          <w:rFonts w:ascii="Times New Roman" w:hAnsi="Times New Roman"/>
          <w:sz w:val="28"/>
          <w:szCs w:val="28"/>
        </w:rPr>
        <w:t xml:space="preserve"> </w:t>
      </w:r>
      <w:r w:rsidR="00F808EF">
        <w:rPr>
          <w:rFonts w:ascii="Times New Roman" w:hAnsi="Times New Roman"/>
          <w:sz w:val="28"/>
          <w:szCs w:val="28"/>
        </w:rPr>
        <w:t xml:space="preserve">    </w:t>
      </w:r>
      <w:r w:rsidR="005D223C">
        <w:rPr>
          <w:rFonts w:ascii="Times New Roman" w:hAnsi="Times New Roman"/>
          <w:sz w:val="28"/>
          <w:szCs w:val="28"/>
        </w:rPr>
        <w:t xml:space="preserve">от </w:t>
      </w:r>
      <w:r w:rsidR="00805A05">
        <w:rPr>
          <w:rFonts w:ascii="Times New Roman" w:hAnsi="Times New Roman"/>
          <w:sz w:val="28"/>
          <w:szCs w:val="28"/>
        </w:rPr>
        <w:t xml:space="preserve"> «  </w:t>
      </w:r>
      <w:r w:rsidR="005D2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»</w:t>
      </w:r>
      <w:r w:rsidRPr="00332904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>а2014</w:t>
      </w:r>
      <w:r w:rsidRPr="00332904">
        <w:rPr>
          <w:rFonts w:ascii="Times New Roman" w:hAnsi="Times New Roman"/>
          <w:sz w:val="28"/>
          <w:szCs w:val="28"/>
        </w:rPr>
        <w:t>г.</w:t>
      </w:r>
    </w:p>
    <w:p w:rsidR="009E068E" w:rsidRPr="00332904" w:rsidRDefault="00805A05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9E068E">
        <w:rPr>
          <w:rFonts w:ascii="Times New Roman" w:hAnsi="Times New Roman"/>
          <w:sz w:val="28"/>
          <w:szCs w:val="28"/>
        </w:rPr>
        <w:t>Ф.М.Давлетшина</w:t>
      </w:r>
      <w:r w:rsidR="009E068E" w:rsidRPr="00332904">
        <w:rPr>
          <w:rFonts w:ascii="Times New Roman" w:hAnsi="Times New Roman"/>
          <w:sz w:val="28"/>
          <w:szCs w:val="28"/>
        </w:rPr>
        <w:tab/>
      </w:r>
    </w:p>
    <w:p w:rsidR="009E068E" w:rsidRPr="00332904" w:rsidRDefault="009E068E" w:rsidP="009E068E">
      <w:pPr>
        <w:tabs>
          <w:tab w:val="left" w:pos="6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ab/>
      </w: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Рабочая программа</w:t>
      </w:r>
    </w:p>
    <w:p w:rsidR="009E068E" w:rsidRPr="00332904" w:rsidRDefault="009E068E" w:rsidP="009E068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 по </w:t>
      </w:r>
      <w:r w:rsidR="00265E22">
        <w:rPr>
          <w:rFonts w:ascii="Times New Roman" w:hAnsi="Times New Roman"/>
          <w:sz w:val="28"/>
          <w:szCs w:val="28"/>
        </w:rPr>
        <w:t>геометрии</w:t>
      </w:r>
    </w:p>
    <w:p w:rsidR="009E068E" w:rsidRPr="00332904" w:rsidRDefault="009E068E" w:rsidP="009E068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2904">
        <w:rPr>
          <w:rFonts w:ascii="Times New Roman" w:hAnsi="Times New Roman"/>
          <w:sz w:val="28"/>
          <w:szCs w:val="28"/>
        </w:rPr>
        <w:t xml:space="preserve"> класс</w:t>
      </w:r>
    </w:p>
    <w:p w:rsidR="009E068E" w:rsidRPr="00332904" w:rsidRDefault="009E068E" w:rsidP="009E068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>Составил:</w:t>
      </w: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Давлетшина Ф.М.</w:t>
      </w:r>
      <w:r w:rsidRPr="00332904">
        <w:rPr>
          <w:rFonts w:ascii="Times New Roman" w:hAnsi="Times New Roman"/>
          <w:sz w:val="28"/>
          <w:szCs w:val="28"/>
        </w:rPr>
        <w:t xml:space="preserve">, </w:t>
      </w: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  <w:r w:rsidRPr="00332904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математики</w:t>
      </w: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Pr="00332904" w:rsidRDefault="009E068E" w:rsidP="009E068E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68E" w:rsidRDefault="009E068E" w:rsidP="009E0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226" w:rsidRDefault="00EC2226" w:rsidP="009E0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217" w:rsidRDefault="00775217" w:rsidP="00D32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97E" w:rsidRDefault="009E068E" w:rsidP="00D329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2014</w:t>
      </w:r>
      <w:r w:rsidRPr="00332904">
        <w:rPr>
          <w:rFonts w:ascii="Times New Roman" w:hAnsi="Times New Roman"/>
          <w:sz w:val="28"/>
          <w:szCs w:val="28"/>
        </w:rPr>
        <w:t xml:space="preserve"> год</w:t>
      </w:r>
    </w:p>
    <w:p w:rsidR="00F8538B" w:rsidRDefault="00F8538B" w:rsidP="00D3297E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5FA" w:rsidRPr="00AF41BA" w:rsidRDefault="00F705FA" w:rsidP="00AF4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1BA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Пояснительная записка</w:t>
      </w:r>
    </w:p>
    <w:p w:rsidR="003B2794" w:rsidRPr="00AF41BA" w:rsidRDefault="003B2794" w:rsidP="00AF41BA">
      <w:pPr>
        <w:spacing w:after="0" w:line="240" w:lineRule="auto"/>
        <w:ind w:right="176"/>
        <w:rPr>
          <w:rFonts w:ascii="Times New Roman" w:eastAsia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Материалы для рабочей программы составлены на основе:</w:t>
      </w:r>
    </w:p>
    <w:p w:rsidR="003B2794" w:rsidRPr="00AF41BA" w:rsidRDefault="004E2389" w:rsidP="00AF41BA">
      <w:pPr>
        <w:pStyle w:val="a4"/>
        <w:numPr>
          <w:ilvl w:val="0"/>
          <w:numId w:val="26"/>
        </w:numPr>
        <w:ind w:firstLine="0"/>
      </w:pPr>
      <w:r w:rsidRPr="00AF41BA">
        <w:t>П</w:t>
      </w:r>
      <w:r w:rsidR="003B2794" w:rsidRPr="00AF41BA">
        <w:t>римерной программы по математи</w:t>
      </w:r>
      <w:r w:rsidRPr="00AF41BA">
        <w:t>ке основного общего образования;</w:t>
      </w:r>
    </w:p>
    <w:p w:rsidR="003B2794" w:rsidRPr="00AF41BA" w:rsidRDefault="004E2389" w:rsidP="00AF41BA">
      <w:pPr>
        <w:pStyle w:val="a4"/>
        <w:numPr>
          <w:ilvl w:val="0"/>
          <w:numId w:val="26"/>
        </w:numPr>
        <w:ind w:firstLine="0"/>
      </w:pPr>
      <w:r w:rsidRPr="00AF41BA">
        <w:t>п</w:t>
      </w:r>
      <w:r w:rsidR="003B2794" w:rsidRPr="00AF41BA">
        <w:t>рограммы общеобразовательных учреждений. Геометрия. 7-9 классы. Составитель: Т.А.Бурмис</w:t>
      </w:r>
      <w:r w:rsidR="008B2EC2" w:rsidRPr="00AF41BA">
        <w:t>трова. Москва «Просвещение» 2010</w:t>
      </w:r>
      <w:r w:rsidR="003B2794" w:rsidRPr="00AF41BA">
        <w:t>.</w:t>
      </w:r>
    </w:p>
    <w:p w:rsidR="003B2794" w:rsidRPr="00AF41BA" w:rsidRDefault="004E2389" w:rsidP="00AF41BA">
      <w:pPr>
        <w:pStyle w:val="a4"/>
        <w:ind w:left="-284"/>
      </w:pPr>
      <w:r w:rsidRPr="00AF41BA">
        <w:t xml:space="preserve">                 </w:t>
      </w:r>
      <w:r w:rsidR="003B2794" w:rsidRPr="00AF41BA">
        <w:t>базисного учебного плана.</w:t>
      </w:r>
    </w:p>
    <w:p w:rsidR="00D02532" w:rsidRPr="00AF41BA" w:rsidRDefault="00D02532" w:rsidP="00AF41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41B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цели и задачи программы</w:t>
      </w:r>
    </w:p>
    <w:p w:rsidR="00D02532" w:rsidRPr="00AF41BA" w:rsidRDefault="00D02532" w:rsidP="00AF41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обучения:</w:t>
      </w:r>
    </w:p>
    <w:p w:rsidR="00D02532" w:rsidRPr="00AF41BA" w:rsidRDefault="00D02532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D02532" w:rsidRPr="00AF41BA" w:rsidRDefault="00D02532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02532" w:rsidRPr="00AF41BA" w:rsidRDefault="00D02532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E2389" w:rsidRPr="00AF41BA" w:rsidRDefault="00D02532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F705FA" w:rsidRPr="00AF41BA" w:rsidRDefault="004E2389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     </w:t>
      </w:r>
      <w:r w:rsidR="00F705FA" w:rsidRPr="00AF41BA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4E2389" w:rsidRPr="00AF41BA" w:rsidRDefault="004E2389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Нормативно правовые документы:</w:t>
      </w:r>
    </w:p>
    <w:p w:rsidR="004E2389" w:rsidRPr="00AF41BA" w:rsidRDefault="004E2389" w:rsidP="00AF41BA">
      <w:pPr>
        <w:pStyle w:val="a4"/>
        <w:numPr>
          <w:ilvl w:val="0"/>
          <w:numId w:val="27"/>
        </w:numPr>
        <w:ind w:firstLine="0"/>
      </w:pPr>
      <w:r w:rsidRPr="00AF41BA">
        <w:t>Федеральный компонент государственного стандарта общего образования;</w:t>
      </w:r>
    </w:p>
    <w:p w:rsidR="004E2389" w:rsidRPr="00AF41BA" w:rsidRDefault="004E2389" w:rsidP="00AF41BA">
      <w:pPr>
        <w:pStyle w:val="a4"/>
        <w:numPr>
          <w:ilvl w:val="0"/>
          <w:numId w:val="27"/>
        </w:numPr>
        <w:ind w:firstLine="0"/>
      </w:pPr>
      <w:r w:rsidRPr="00AF41BA">
        <w:t xml:space="preserve">федеральный перечень учебников, рекомендованных </w:t>
      </w:r>
      <w:r w:rsidR="00A2720B">
        <w:t xml:space="preserve">и допущенных </w:t>
      </w:r>
      <w:r w:rsidRPr="00AF41BA">
        <w:t xml:space="preserve">Министерством образования Российской Федерации к использованию в образовательном процессе в </w:t>
      </w:r>
      <w:r w:rsidR="00A2720B">
        <w:t>общеобразовательных учреждениях в 2014-15 уч.г.;</w:t>
      </w:r>
    </w:p>
    <w:p w:rsidR="004E2389" w:rsidRPr="00AF41BA" w:rsidRDefault="004E2389" w:rsidP="00AF41BA">
      <w:pPr>
        <w:pStyle w:val="p2"/>
        <w:numPr>
          <w:ilvl w:val="0"/>
          <w:numId w:val="27"/>
        </w:numPr>
        <w:ind w:firstLine="0"/>
      </w:pPr>
      <w:r w:rsidRPr="00AF41BA">
        <w:t xml:space="preserve"> учебный план школы на 2014-2015 учебный год (от 27.08.2014 пр. №278);</w:t>
      </w:r>
    </w:p>
    <w:p w:rsidR="004E2389" w:rsidRPr="00AF41BA" w:rsidRDefault="004E2389" w:rsidP="00AF41BA">
      <w:pPr>
        <w:pStyle w:val="p2"/>
        <w:numPr>
          <w:ilvl w:val="0"/>
          <w:numId w:val="27"/>
        </w:numPr>
        <w:ind w:firstLine="0"/>
      </w:pPr>
      <w:r w:rsidRPr="00AF41BA">
        <w:t xml:space="preserve"> годовой календарный график на 2014-2015 учебный год (от 27.08.2014 пр. №272</w:t>
      </w:r>
    </w:p>
    <w:p w:rsidR="00F705FA" w:rsidRPr="00AF41BA" w:rsidRDefault="004E2389" w:rsidP="00AF41BA">
      <w:pPr>
        <w:pStyle w:val="p2"/>
        <w:ind w:left="76"/>
      </w:pPr>
      <w:r w:rsidRPr="00AF41BA">
        <w:t xml:space="preserve">       </w:t>
      </w:r>
      <w:r w:rsidR="00F705FA" w:rsidRPr="00AF41BA"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</w:t>
      </w:r>
      <w:r w:rsidR="00D02532" w:rsidRPr="00AF41BA">
        <w:t>утренние логические связи курса</w:t>
      </w:r>
      <w:r w:rsidR="00F705FA" w:rsidRPr="00AF41BA">
        <w:t>,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F705FA" w:rsidRPr="00AF41BA" w:rsidRDefault="00F705FA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В курсе геометрии 8 класса  изучаются наиболее важные виды четы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рехугольников -параллелограмм, прямоугольник, ромб, квад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рат, трапеция; даётся представление о фигурах, обладающих осе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вой или центральной симметрией; расширяются и углубляются представления обучающихся об измерении и вычисле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нии площадей; выводятся формулы площадей прямоугольника, па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ных теорем геометрии — теорему Пифагора; вводится понятие подобных треугольни</w:t>
      </w:r>
      <w:r w:rsidRPr="00AF41BA">
        <w:rPr>
          <w:rFonts w:ascii="Times New Roman" w:hAnsi="Times New Roman" w:cs="Times New Roman"/>
          <w:sz w:val="24"/>
          <w:szCs w:val="24"/>
        </w:rPr>
        <w:softHyphen/>
        <w:t xml:space="preserve">ков; рассматриваются признаки подобия треугольников и их применения; делается первый </w:t>
      </w:r>
      <w:r w:rsidRPr="00AF41BA">
        <w:rPr>
          <w:rFonts w:ascii="Times New Roman" w:hAnsi="Times New Roman" w:cs="Times New Roman"/>
          <w:sz w:val="24"/>
          <w:szCs w:val="24"/>
        </w:rPr>
        <w:lastRenderedPageBreak/>
        <w:t>шаг в освоении учащимися тригонометриче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</w:p>
    <w:p w:rsidR="00AF41BA" w:rsidRPr="00AF41BA" w:rsidRDefault="00AF41BA" w:rsidP="00AF4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и годовым календарным графиком предмет </w:t>
      </w:r>
      <w:r w:rsidR="00842AAD">
        <w:rPr>
          <w:rFonts w:ascii="Times New Roman" w:hAnsi="Times New Roman" w:cs="Times New Roman"/>
          <w:sz w:val="24"/>
          <w:szCs w:val="24"/>
        </w:rPr>
        <w:t xml:space="preserve">геометрия </w:t>
      </w:r>
      <w:r w:rsidRPr="00AF41BA">
        <w:rPr>
          <w:rFonts w:ascii="Times New Roman" w:hAnsi="Times New Roman" w:cs="Times New Roman"/>
          <w:sz w:val="24"/>
          <w:szCs w:val="24"/>
        </w:rPr>
        <w:t>изучается в количестве 3 часа в неделю, 102 часа за учебный год.</w:t>
      </w:r>
    </w:p>
    <w:p w:rsidR="00AF41BA" w:rsidRPr="00AF41BA" w:rsidRDefault="00AF41BA" w:rsidP="00AF41BA">
      <w:pPr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Основная форма организации образовательного процесса – классно-урочная система.</w:t>
      </w:r>
    </w:p>
    <w:p w:rsidR="00AF41BA" w:rsidRPr="00AF41BA" w:rsidRDefault="00AF41BA" w:rsidP="00AF41B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Предусматривается применение следующих технологий обучения:</w:t>
      </w:r>
    </w:p>
    <w:p w:rsidR="00AF41BA" w:rsidRPr="00AF41BA" w:rsidRDefault="00AF41BA" w:rsidP="00AF41BA">
      <w:pPr>
        <w:pStyle w:val="a4"/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</w:pPr>
      <w:r w:rsidRPr="00AF41BA">
        <w:t>традиционная классно-урочная</w:t>
      </w:r>
    </w:p>
    <w:p w:rsidR="00AF41BA" w:rsidRPr="00AF41BA" w:rsidRDefault="00AF41BA" w:rsidP="00AF41BA">
      <w:pPr>
        <w:pStyle w:val="a4"/>
        <w:numPr>
          <w:ilvl w:val="0"/>
          <w:numId w:val="7"/>
        </w:numPr>
        <w:tabs>
          <w:tab w:val="left" w:pos="-360"/>
        </w:tabs>
        <w:autoSpaceDE w:val="0"/>
        <w:autoSpaceDN w:val="0"/>
        <w:adjustRightInd w:val="0"/>
      </w:pPr>
      <w:r w:rsidRPr="00AF41BA">
        <w:t>игровые технологии</w:t>
      </w:r>
    </w:p>
    <w:p w:rsidR="00AF41BA" w:rsidRPr="00AF41BA" w:rsidRDefault="00AF41BA" w:rsidP="00AF41BA">
      <w:pPr>
        <w:pStyle w:val="a4"/>
        <w:numPr>
          <w:ilvl w:val="0"/>
          <w:numId w:val="7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349"/>
        <w:contextualSpacing w:val="0"/>
      </w:pPr>
      <w:r w:rsidRPr="00AF41BA">
        <w:t>элементы проблемного обучения</w:t>
      </w:r>
    </w:p>
    <w:p w:rsidR="00AF41BA" w:rsidRPr="00AF41BA" w:rsidRDefault="00AF41BA" w:rsidP="00AF41BA">
      <w:pPr>
        <w:pStyle w:val="a4"/>
        <w:numPr>
          <w:ilvl w:val="0"/>
          <w:numId w:val="7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349"/>
        <w:contextualSpacing w:val="0"/>
      </w:pPr>
      <w:r w:rsidRPr="00AF41BA">
        <w:t>технологии уровневой дифференциации</w:t>
      </w:r>
    </w:p>
    <w:p w:rsidR="00AF41BA" w:rsidRPr="00AF41BA" w:rsidRDefault="00AF41BA" w:rsidP="00AF41BA">
      <w:pPr>
        <w:pStyle w:val="a4"/>
        <w:numPr>
          <w:ilvl w:val="0"/>
          <w:numId w:val="7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349"/>
        <w:contextualSpacing w:val="0"/>
      </w:pPr>
      <w:r w:rsidRPr="00AF41BA">
        <w:t>здоровьесберегающие технологии</w:t>
      </w:r>
    </w:p>
    <w:p w:rsidR="00AF41BA" w:rsidRPr="00AF41BA" w:rsidRDefault="00AF41BA" w:rsidP="00AF41BA">
      <w:pPr>
        <w:pStyle w:val="a4"/>
        <w:numPr>
          <w:ilvl w:val="0"/>
          <w:numId w:val="7"/>
        </w:numPr>
        <w:tabs>
          <w:tab w:val="left" w:pos="-360"/>
        </w:tabs>
        <w:suppressAutoHyphens w:val="0"/>
        <w:autoSpaceDE w:val="0"/>
        <w:autoSpaceDN w:val="0"/>
        <w:adjustRightInd w:val="0"/>
        <w:ind w:left="0" w:firstLine="349"/>
        <w:contextualSpacing w:val="0"/>
      </w:pPr>
      <w:r w:rsidRPr="00AF41BA">
        <w:t>ИКТ</w:t>
      </w:r>
    </w:p>
    <w:p w:rsidR="00AF41BA" w:rsidRPr="00AF41BA" w:rsidRDefault="00AF41BA" w:rsidP="00AF41BA">
      <w:pPr>
        <w:pStyle w:val="a4"/>
        <w:ind w:left="0" w:right="-285"/>
      </w:pPr>
      <w:r w:rsidRPr="00AF41BA">
        <w:t>Формы текущего и итогового контроля: самостоятельная работа, тестирование, теоретические диктанты, контрольные работы.</w:t>
      </w:r>
    </w:p>
    <w:p w:rsidR="00AF41BA" w:rsidRPr="00AF41BA" w:rsidRDefault="00AF41BA" w:rsidP="00AF41BA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ориентирована на учащихся 8 класса и реализуется на основе учебно-методического комплекта:</w:t>
      </w:r>
    </w:p>
    <w:p w:rsidR="00967DA9" w:rsidRPr="00AF41BA" w:rsidRDefault="00967DA9" w:rsidP="00AF41BA">
      <w:pPr>
        <w:pStyle w:val="a5"/>
        <w:numPr>
          <w:ilvl w:val="0"/>
          <w:numId w:val="29"/>
        </w:numPr>
        <w:spacing w:after="0"/>
        <w:ind w:left="0" w:firstLine="0"/>
      </w:pPr>
      <w:r w:rsidRPr="00AF41BA">
        <w:t>Л. С. Атанасян,   В. Ф. Бутузов, С. В. Кадомцев и др.,  Геометрия 7—9 кл. — М.: Просвещение, 2010.</w:t>
      </w:r>
    </w:p>
    <w:p w:rsidR="00AF41BA" w:rsidRPr="00AF41BA" w:rsidRDefault="00AF41BA" w:rsidP="00AF41BA">
      <w:pPr>
        <w:pStyle w:val="a4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0"/>
      </w:pPr>
      <w:r w:rsidRPr="00AF41BA">
        <w:t>Изучение геометрии в 7- 9 классах: метод, рекомендации: кн. для учителя / [Л.С. Атанасян, В.Ф. Бутузов, Ю.А. Глазков и др.]. - М.: Просвещение, 2003 — 2008.</w:t>
      </w:r>
    </w:p>
    <w:p w:rsidR="00AF41BA" w:rsidRPr="00AF41BA" w:rsidRDefault="00AF41BA" w:rsidP="00AF41B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Геометрия: дидактические материалы для 8кл. / В.А. Гу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сев, А.И. Медяник. — М.: Просвещение, 2003—2008.</w:t>
      </w:r>
    </w:p>
    <w:p w:rsidR="00AF41BA" w:rsidRPr="00AF41BA" w:rsidRDefault="00AF41BA" w:rsidP="00AF41B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Зив Б.Г. Геометрия: Дидакт. материалы для 8кл. / Б.Г. Зив, В.М. Мейлер. — М.: Просвещение, 2009.</w:t>
      </w:r>
    </w:p>
    <w:p w:rsidR="00AF41BA" w:rsidRPr="00AF41BA" w:rsidRDefault="00AF41BA" w:rsidP="00AF41BA">
      <w:pPr>
        <w:pStyle w:val="a5"/>
        <w:spacing w:after="0"/>
        <w:ind w:left="360"/>
        <w:rPr>
          <w:u w:val="single"/>
        </w:rPr>
      </w:pPr>
    </w:p>
    <w:p w:rsidR="00967DA9" w:rsidRPr="00AF41BA" w:rsidRDefault="00967DA9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97E" w:rsidRPr="00AF41BA" w:rsidRDefault="00D3297E" w:rsidP="00AF4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32" w:rsidRPr="00AF41BA" w:rsidRDefault="00D02532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556" w:rsidRPr="00AF41BA" w:rsidRDefault="00366556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1BA" w:rsidRPr="00AF41BA" w:rsidRDefault="00AF41BA" w:rsidP="00AF41BA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AD" w:rsidRDefault="00842AAD" w:rsidP="00842AAD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5FA" w:rsidRPr="00AF41BA" w:rsidRDefault="00793896" w:rsidP="00842AAD">
      <w:pPr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1BA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color w:val="000000"/>
          <w:sz w:val="24"/>
          <w:szCs w:val="24"/>
        </w:rPr>
        <w:t>Четырехугольники (14 часов)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Многоугольник, выпуклый многоугольник, четырехуголь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ник. Параллелограмм, его свойства и признаки. Трапеция. Пря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Цель: изучить наиболее важные виды четы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рехугольников — параллелограмм, прямоугольник, ромб, квад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рат, трапецию; дать представление о фигурах, обладающих осе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вой или центральной симметрией.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Осевая и центральная симметрии вводятся не как преобразо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вание плоскости, а как свойства геометрических фигур, в част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четырехугольников. Рассмотрение этих понятий как дви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жений плоскости состоится в 9 классе.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color w:val="000000"/>
          <w:sz w:val="24"/>
          <w:szCs w:val="24"/>
        </w:rPr>
        <w:t>Площадь (14 часов)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Понятие площади многоугольника. Площади прямоуголь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ника, параллелограмма, треугольника, трапеции. Теорема Пи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фагора.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Цель:расширить и углубить полученные в 5—6 классах представления обучающихся об измерении и вычисле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нии площадей; вывести формулы площадей прямоугольника, па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доказать одну из глав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ных теорем геометрии — теорему Пифагора.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рата, обоснование которой не является обязательным для обучающихся.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Нетрадиционной для школьного курса является теорема об от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 xml:space="preserve">Подобные треугольники </w:t>
      </w:r>
      <w:r w:rsidRPr="00AF41BA">
        <w:rPr>
          <w:rFonts w:ascii="Times New Roman" w:hAnsi="Times New Roman" w:cs="Times New Roman"/>
          <w:bCs/>
          <w:color w:val="000000"/>
          <w:sz w:val="24"/>
          <w:szCs w:val="24"/>
        </w:rPr>
        <w:t>(19 часов)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ника.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Цель:ввести понятие подобных треугольни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аппарата геометрии.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нальность сходственных сторон.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 xml:space="preserve">Окружность </w:t>
      </w:r>
      <w:r w:rsidRPr="00AF41BA">
        <w:rPr>
          <w:rFonts w:ascii="Times New Roman" w:hAnsi="Times New Roman" w:cs="Times New Roman"/>
          <w:bCs/>
          <w:color w:val="000000"/>
          <w:sz w:val="24"/>
          <w:szCs w:val="24"/>
        </w:rPr>
        <w:t>(17 часов)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Цель:расширить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чательными точками треугольника.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F705FA" w:rsidRPr="00AF41BA" w:rsidRDefault="00F705FA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F705FA" w:rsidRPr="00AF41BA" w:rsidRDefault="00F705FA" w:rsidP="00AF41BA">
      <w:pPr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1BA">
        <w:rPr>
          <w:rFonts w:ascii="Times New Roman" w:hAnsi="Times New Roman" w:cs="Times New Roman"/>
          <w:color w:val="000000"/>
          <w:sz w:val="24"/>
          <w:szCs w:val="24"/>
        </w:rPr>
        <w:t>Наряду с теоремами об окружностях, вписанной в треуголь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AF41B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тырехугольника. </w:t>
      </w:r>
    </w:p>
    <w:p w:rsidR="00F705FA" w:rsidRPr="00AF41BA" w:rsidRDefault="00F705FA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Решение задач. </w:t>
      </w:r>
      <w:r w:rsidR="00913B50" w:rsidRPr="00AF41BA">
        <w:rPr>
          <w:rFonts w:ascii="Times New Roman" w:hAnsi="Times New Roman" w:cs="Times New Roman"/>
          <w:bCs/>
          <w:sz w:val="24"/>
          <w:szCs w:val="24"/>
        </w:rPr>
        <w:t>(4</w:t>
      </w:r>
      <w:r w:rsidRPr="00AF41BA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</w:p>
    <w:p w:rsidR="00F705FA" w:rsidRPr="00AF41BA" w:rsidRDefault="00F705FA" w:rsidP="00AF41BA">
      <w:pPr>
        <w:pStyle w:val="a4"/>
        <w:spacing w:before="100" w:after="100"/>
        <w:ind w:left="0"/>
        <w:rPr>
          <w:color w:val="333333"/>
        </w:rPr>
      </w:pPr>
      <w:r w:rsidRPr="00AF41BA">
        <w:t>Цель:Повторение, обобщение и систематизация знаний, умений и навыков за курс геометрии 8 класса</w:t>
      </w:r>
      <w:r w:rsidRPr="00AF41BA">
        <w:rPr>
          <w:color w:val="333333"/>
        </w:rPr>
        <w:t>.</w:t>
      </w: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705FA" w:rsidRPr="00AF41BA" w:rsidRDefault="00F705FA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10EE0" w:rsidRPr="00AF41BA" w:rsidRDefault="00910EE0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594E" w:rsidRPr="00AF41BA" w:rsidRDefault="003F594E" w:rsidP="00AF41BA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366556" w:rsidRPr="00AF41BA" w:rsidRDefault="00366556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B5F92" w:rsidRPr="00AF41BA" w:rsidRDefault="004B5F92" w:rsidP="00AF41BA">
      <w:pPr>
        <w:spacing w:before="100" w:after="10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10EE0" w:rsidRPr="00AF41BA" w:rsidRDefault="00910EE0" w:rsidP="00AF41BA">
      <w:pPr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1BA">
        <w:rPr>
          <w:rFonts w:ascii="Times New Roman" w:hAnsi="Times New Roman" w:cs="Times New Roman"/>
          <w:iCs/>
          <w:sz w:val="28"/>
          <w:szCs w:val="28"/>
        </w:rPr>
        <w:lastRenderedPageBreak/>
        <w:t>ТРЕБОВАНИЯ К УРОВНЮ ПОДГОТОВКИ ОБУЧАЮЩИХСЯ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8"/>
          <w:szCs w:val="28"/>
        </w:rPr>
        <w:tab/>
      </w:r>
      <w:r w:rsidRPr="00AF41BA">
        <w:rPr>
          <w:rFonts w:ascii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F41BA">
        <w:rPr>
          <w:rFonts w:ascii="Times New Roman" w:hAnsi="Times New Roman" w:cs="Times New Roman"/>
          <w:iCs/>
          <w:sz w:val="24"/>
          <w:szCs w:val="24"/>
        </w:rPr>
        <w:t>умениями общеучебного характера</w:t>
      </w:r>
      <w:r w:rsidRPr="00AF41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F41BA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AF41BA">
        <w:rPr>
          <w:rFonts w:ascii="Times New Roman" w:hAnsi="Times New Roman" w:cs="Times New Roman"/>
          <w:iCs/>
          <w:sz w:val="24"/>
          <w:szCs w:val="24"/>
        </w:rPr>
        <w:t>способами деятельности</w:t>
      </w:r>
      <w:r w:rsidRPr="00AF41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F41BA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910EE0" w:rsidRPr="00AF41BA" w:rsidRDefault="00910EE0" w:rsidP="00AF41BA">
      <w:pPr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геометрии 8 класса обучающиеся должны: 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910EE0" w:rsidRPr="00AF41BA" w:rsidRDefault="00910EE0" w:rsidP="00AF41BA">
      <w:pPr>
        <w:tabs>
          <w:tab w:val="num" w:pos="142"/>
        </w:tabs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1B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lastRenderedPageBreak/>
        <w:t>вычислять значения геометрических величин (длин, углов, площадей, объемов), в том числе: для углов от 0 до 180</w:t>
      </w:r>
      <w:r w:rsidRPr="00AF41BA">
        <w:rPr>
          <w:rFonts w:ascii="Times New Roman" w:hAnsi="Times New Roman" w:cs="Times New Roman"/>
          <w:sz w:val="24"/>
          <w:szCs w:val="24"/>
        </w:rPr>
        <w:sym w:font="Symbol" w:char="F0B0"/>
      </w:r>
      <w:r w:rsidRPr="00AF41BA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910EE0" w:rsidRPr="00AF41BA" w:rsidRDefault="00910EE0" w:rsidP="00AF41BA">
      <w:pPr>
        <w:tabs>
          <w:tab w:val="num" w:pos="142"/>
        </w:tabs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10EE0" w:rsidRPr="00AF41BA" w:rsidRDefault="00910EE0" w:rsidP="00AF41BA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910EE0" w:rsidRPr="00AF41BA" w:rsidRDefault="00910EE0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B5F92" w:rsidRPr="00AF41BA" w:rsidRDefault="004B5F92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366556" w:rsidRPr="00AF41BA" w:rsidRDefault="00366556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6D" w:rsidRDefault="00D8656D" w:rsidP="00D8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6D" w:rsidRPr="006F144A" w:rsidRDefault="00D8656D" w:rsidP="00D86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44A">
        <w:rPr>
          <w:rFonts w:ascii="Times New Roman" w:hAnsi="Times New Roman" w:cs="Times New Roman"/>
          <w:sz w:val="28"/>
          <w:szCs w:val="28"/>
        </w:rPr>
        <w:lastRenderedPageBreak/>
        <w:t>Формы и средства контроля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8656D" w:rsidTr="006B40A5">
        <w:tc>
          <w:tcPr>
            <w:tcW w:w="110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319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Средства контроля</w:t>
            </w:r>
          </w:p>
        </w:tc>
      </w:tr>
      <w:tr w:rsidR="00D8656D" w:rsidTr="006B40A5">
        <w:tc>
          <w:tcPr>
            <w:tcW w:w="1101" w:type="dxa"/>
          </w:tcPr>
          <w:p w:rsidR="00D8656D" w:rsidRPr="00D8656D" w:rsidRDefault="00D8656D" w:rsidP="00D8656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279" w:type="dxa"/>
          </w:tcPr>
          <w:p w:rsidR="00D8656D" w:rsidRPr="00D8656D" w:rsidRDefault="00D8656D" w:rsidP="006B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на тему «</w:t>
            </w:r>
            <w:r w:rsidRPr="00D8656D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Четырехугольники»</w:t>
            </w:r>
          </w:p>
        </w:tc>
        <w:tc>
          <w:tcPr>
            <w:tcW w:w="319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8656D" w:rsidTr="006B40A5">
        <w:tc>
          <w:tcPr>
            <w:tcW w:w="1101" w:type="dxa"/>
          </w:tcPr>
          <w:p w:rsidR="00D8656D" w:rsidRPr="00D8656D" w:rsidRDefault="00D8656D" w:rsidP="00D8656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279" w:type="dxa"/>
          </w:tcPr>
          <w:p w:rsidR="00D8656D" w:rsidRPr="00D8656D" w:rsidRDefault="00D8656D" w:rsidP="006B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на тему «Площадь»</w:t>
            </w:r>
          </w:p>
        </w:tc>
        <w:tc>
          <w:tcPr>
            <w:tcW w:w="319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8656D" w:rsidTr="006B40A5">
        <w:tc>
          <w:tcPr>
            <w:tcW w:w="1101" w:type="dxa"/>
          </w:tcPr>
          <w:p w:rsidR="00D8656D" w:rsidRPr="00D8656D" w:rsidRDefault="00D8656D" w:rsidP="00D8656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279" w:type="dxa"/>
          </w:tcPr>
          <w:p w:rsidR="00D8656D" w:rsidRPr="00D8656D" w:rsidRDefault="00D8656D" w:rsidP="006B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на тему «Подобные треугольники»</w:t>
            </w:r>
          </w:p>
        </w:tc>
        <w:tc>
          <w:tcPr>
            <w:tcW w:w="319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8656D" w:rsidTr="006B40A5">
        <w:tc>
          <w:tcPr>
            <w:tcW w:w="1101" w:type="dxa"/>
          </w:tcPr>
          <w:p w:rsidR="00D8656D" w:rsidRPr="00D8656D" w:rsidRDefault="00D8656D" w:rsidP="00D8656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279" w:type="dxa"/>
          </w:tcPr>
          <w:p w:rsidR="00D8656D" w:rsidRPr="00D8656D" w:rsidRDefault="00D8656D" w:rsidP="006B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«Подобные треугольники»</w:t>
            </w:r>
          </w:p>
        </w:tc>
        <w:tc>
          <w:tcPr>
            <w:tcW w:w="319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8656D" w:rsidTr="006B40A5">
        <w:tc>
          <w:tcPr>
            <w:tcW w:w="1101" w:type="dxa"/>
          </w:tcPr>
          <w:p w:rsidR="00D8656D" w:rsidRPr="00D8656D" w:rsidRDefault="00D8656D" w:rsidP="00D8656D">
            <w:pPr>
              <w:pStyle w:val="a4"/>
              <w:numPr>
                <w:ilvl w:val="0"/>
                <w:numId w:val="31"/>
              </w:numPr>
              <w:suppressAutoHyphens w:val="0"/>
            </w:pPr>
          </w:p>
        </w:tc>
        <w:tc>
          <w:tcPr>
            <w:tcW w:w="5279" w:type="dxa"/>
          </w:tcPr>
          <w:p w:rsidR="00D8656D" w:rsidRPr="00D8656D" w:rsidRDefault="00D8656D" w:rsidP="006B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на тему «Окружность»</w:t>
            </w:r>
          </w:p>
        </w:tc>
        <w:tc>
          <w:tcPr>
            <w:tcW w:w="3191" w:type="dxa"/>
          </w:tcPr>
          <w:p w:rsidR="00D8656D" w:rsidRPr="00D8656D" w:rsidRDefault="00D8656D" w:rsidP="006B4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6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</w:tbl>
    <w:p w:rsidR="00366556" w:rsidRPr="00AF41BA" w:rsidRDefault="00366556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366556" w:rsidRPr="00AF41BA" w:rsidRDefault="00366556" w:rsidP="00AF41BA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</w:p>
    <w:p w:rsidR="00410457" w:rsidRDefault="00410457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56D" w:rsidRPr="00AF41BA" w:rsidRDefault="00D8656D" w:rsidP="00AF4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F36" w:rsidRPr="00AF41BA" w:rsidRDefault="00C13F36" w:rsidP="00AF4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1BA">
        <w:rPr>
          <w:rFonts w:ascii="Times New Roman" w:hAnsi="Times New Roman" w:cs="Times New Roman"/>
          <w:sz w:val="28"/>
          <w:szCs w:val="28"/>
        </w:rPr>
        <w:lastRenderedPageBreak/>
        <w:t>Нормы оценки знаний, умений и навыков учащихся (критерии оценивания уровня подготовки учащихся)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kern w:val="36"/>
          <w:sz w:val="24"/>
          <w:szCs w:val="24"/>
        </w:rPr>
        <w:t>1. Оценка письменных контрольных работ обучающихся по математике.</w:t>
      </w:r>
    </w:p>
    <w:p w:rsidR="00C13F36" w:rsidRPr="00AF41BA" w:rsidRDefault="00C13F36" w:rsidP="00AF41B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iCs/>
          <w:sz w:val="24"/>
          <w:szCs w:val="24"/>
        </w:rPr>
        <w:t xml:space="preserve">           Ответ оценивается отметкой «5», если: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работа выполнена полностью;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в логических рассуждениях и обосновании решения нет пробелов и ошибок;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13F36" w:rsidRPr="00AF41BA" w:rsidRDefault="00C13F36" w:rsidP="00AF41B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Отметка «4» ставится в следующих случаях:</w:t>
      </w:r>
    </w:p>
    <w:p w:rsidR="00C13F36" w:rsidRPr="00AF41BA" w:rsidRDefault="00C13F36" w:rsidP="00AF41BA">
      <w:pPr>
        <w:pStyle w:val="a4"/>
        <w:suppressAutoHyphens w:val="0"/>
        <w:ind w:left="-284"/>
        <w:contextualSpacing w:val="0"/>
      </w:pPr>
      <w:r w:rsidRPr="00AF41BA">
        <w:t>работа выполнена полностью, но обоснования шагов решения недостаточны   (если умение обосновывать рассуждения не являлось специальным объектом проверки);</w:t>
      </w:r>
    </w:p>
    <w:p w:rsidR="00C13F36" w:rsidRPr="00AF41BA" w:rsidRDefault="00C13F36" w:rsidP="00AF41BA">
      <w:pPr>
        <w:tabs>
          <w:tab w:val="num" w:pos="1147"/>
        </w:tabs>
        <w:spacing w:line="240" w:lineRule="auto"/>
        <w:rPr>
          <w:rFonts w:ascii="Times New Roman" w:hAnsi="Times New Roman" w:cs="Times New Roman"/>
        </w:rPr>
      </w:pPr>
      <w:r w:rsidRPr="00AF41BA">
        <w:rPr>
          <w:rFonts w:ascii="Times New Roman" w:hAnsi="Times New Roman" w:cs="Times New Roman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13F36" w:rsidRPr="00AF41BA" w:rsidRDefault="00C13F36" w:rsidP="00AF41BA">
      <w:pPr>
        <w:tabs>
          <w:tab w:val="left" w:pos="426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       Отметка «3» ставится, если:</w:t>
      </w:r>
    </w:p>
    <w:p w:rsidR="00C13F36" w:rsidRPr="00AF41BA" w:rsidRDefault="00C13F36" w:rsidP="00AF41BA">
      <w:pPr>
        <w:pStyle w:val="a4"/>
        <w:suppressAutoHyphens w:val="0"/>
        <w:ind w:left="-284"/>
      </w:pPr>
      <w:r w:rsidRPr="00AF41BA">
        <w:t>допущено более одной ошибки или более двух – трех недочетов в выкладках,     чертежах или графиках, но учащийся обладает обязательными умениями по проверяемой теме.</w:t>
      </w:r>
    </w:p>
    <w:p w:rsidR="00C13F36" w:rsidRPr="00AF41BA" w:rsidRDefault="00C13F36" w:rsidP="00AF41BA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            Отметка «2» ставится, если: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 xml:space="preserve">допущены существенные ошибки, показавшие, что учащийся не обладает обязательными умениями по данной теме в полной мере. </w:t>
      </w:r>
    </w:p>
    <w:p w:rsidR="00C13F36" w:rsidRPr="00AF41BA" w:rsidRDefault="00C13F36" w:rsidP="00AF41B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            Отметка «1» ставится, если: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работа показала полное отсутствие у учащихся обязательных знаний и умений по проверяемой теме или значительная часть работы выполнена не самостоятельно.</w:t>
      </w:r>
    </w:p>
    <w:p w:rsidR="00C13F36" w:rsidRPr="00AF41BA" w:rsidRDefault="00C13F36" w:rsidP="00AF41B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 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учащемуся дополнительно после выполнения им каких-либо других заданий. 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 </w:t>
      </w:r>
      <w:r w:rsidRPr="00AF41BA">
        <w:rPr>
          <w:rFonts w:ascii="Times New Roman" w:hAnsi="Times New Roman" w:cs="Times New Roman"/>
          <w:bCs/>
          <w:kern w:val="36"/>
          <w:sz w:val="24"/>
          <w:szCs w:val="24"/>
        </w:rPr>
        <w:t>2. Оценка устных ответов обучающихся по математике</w:t>
      </w:r>
    </w:p>
    <w:p w:rsidR="00C13F36" w:rsidRPr="00AF41BA" w:rsidRDefault="00C13F36" w:rsidP="00AF41B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iCs/>
          <w:sz w:val="24"/>
          <w:szCs w:val="24"/>
        </w:rPr>
        <w:t xml:space="preserve">           Ответ оценивается отметкой «5», если ученик: 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полно раскрыл содержание материала в объеме, предусмотренном программой и учебником;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правильно выполнил рисунки, чертежи, графики, сопутствующие ответу;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13F36" w:rsidRPr="00AF41BA" w:rsidRDefault="00C13F36" w:rsidP="00AF41BA">
      <w:pPr>
        <w:pStyle w:val="a4"/>
        <w:tabs>
          <w:tab w:val="left" w:pos="709"/>
        </w:tabs>
        <w:suppressAutoHyphens w:val="0"/>
        <w:ind w:left="0"/>
      </w:pPr>
      <w:r w:rsidRPr="00AF41BA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отвечал самостоятельно, без наводящих вопросов учителя;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13F36" w:rsidRPr="00AF41BA" w:rsidRDefault="00C13F36" w:rsidP="00AF41BA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                  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в изложении допущены небольшие пробелы, не исказившее математическое содержание ответа;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допущены один – два недочета при освещении основного содержания ответа, исправленные после замечания учителя;</w:t>
      </w:r>
    </w:p>
    <w:p w:rsidR="00C13F36" w:rsidRPr="00AF41BA" w:rsidRDefault="00C13F36" w:rsidP="00AF41BA">
      <w:pPr>
        <w:spacing w:line="240" w:lineRule="auto"/>
        <w:rPr>
          <w:rFonts w:ascii="Times New Roman" w:hAnsi="Times New Roman" w:cs="Times New Roman"/>
        </w:rPr>
      </w:pPr>
      <w:r w:rsidRPr="00AF41BA">
        <w:rPr>
          <w:rFonts w:ascii="Times New Roman" w:hAnsi="Times New Roman" w:cs="Times New Roman"/>
        </w:rPr>
        <w:t xml:space="preserve">  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   Отметка «3» ставится в следующих случаях: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 умения, </w:t>
      </w:r>
      <w:r w:rsidRPr="00AF41BA">
        <w:lastRenderedPageBreak/>
        <w:t>достаточные для усвоения программного материала (определенные «Требованиями к математической подготовке учащихся» в настоящей программе по математике);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 xml:space="preserve">при достаточном знании теоретического материала выявлена недостаточная </w:t>
      </w:r>
    </w:p>
    <w:p w:rsidR="00C13F36" w:rsidRPr="00AF41BA" w:rsidRDefault="00C13F36" w:rsidP="00AF41BA">
      <w:pPr>
        <w:pStyle w:val="a4"/>
        <w:tabs>
          <w:tab w:val="left" w:pos="1276"/>
        </w:tabs>
        <w:ind w:left="0"/>
      </w:pPr>
      <w:r w:rsidRPr="00AF41BA">
        <w:t>сформированность основных умений и навыков.</w:t>
      </w:r>
    </w:p>
    <w:p w:rsidR="00C13F36" w:rsidRPr="00AF41BA" w:rsidRDefault="00C13F36" w:rsidP="00AF41B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 раскрыто основное содержание учебного материала;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обнаружено незнание учеником большей или наиболее важной части учебного материала;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  исправлены после нескольких наводящих вопросов учителя.</w:t>
      </w:r>
    </w:p>
    <w:p w:rsidR="00C13F36" w:rsidRPr="00AF41BA" w:rsidRDefault="00C13F36" w:rsidP="00AF41BA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Отметка «1» ставится, если: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F41BA">
        <w:rPr>
          <w:rFonts w:ascii="Times New Roman" w:hAnsi="Times New Roman" w:cs="Times New Roman"/>
          <w:bCs/>
          <w:kern w:val="36"/>
          <w:sz w:val="24"/>
          <w:szCs w:val="24"/>
        </w:rPr>
        <w:t>3. Общая классификация ошибок.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3.1. </w:t>
      </w:r>
      <w:r w:rsidRPr="00AF41BA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незнание наименований единиц измерения;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неумение выделить в ответе главное;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неумение применять знания, алгоритмы для решения задач;</w:t>
      </w:r>
    </w:p>
    <w:p w:rsidR="00C13F36" w:rsidRPr="00AF41BA" w:rsidRDefault="00C13F36" w:rsidP="00AF41BA">
      <w:pPr>
        <w:tabs>
          <w:tab w:val="num" w:pos="0"/>
        </w:tabs>
        <w:spacing w:line="240" w:lineRule="auto"/>
        <w:rPr>
          <w:rFonts w:ascii="Times New Roman" w:hAnsi="Times New Roman" w:cs="Times New Roman"/>
        </w:rPr>
      </w:pPr>
      <w:r w:rsidRPr="00AF41BA">
        <w:rPr>
          <w:rFonts w:ascii="Times New Roman" w:hAnsi="Times New Roman" w:cs="Times New Roman"/>
        </w:rPr>
        <w:t>неумение делать выводы и обобщения;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неумение читать и строить графики;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неумение пользоваться первоисточниками, учебником и справочниками;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потеря корня или сохранение постороннего корня;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отбрасывание без объяснений одного из них;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равнозначные им ошибки;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вычислительные ошибки, если они не являются опиской;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логические ошибки.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 3.2. К </w:t>
      </w:r>
      <w:r w:rsidRPr="00AF41BA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AF41BA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неточность графика;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нерациональные методы работы со справочной и другой литературой;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неумение решать задачи, выполнять задания в общем виде.</w:t>
      </w:r>
    </w:p>
    <w:p w:rsidR="00C13F36" w:rsidRPr="00AF41BA" w:rsidRDefault="00C13F36" w:rsidP="00AF4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3.3. </w:t>
      </w:r>
      <w:r w:rsidRPr="00AF41BA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AF41B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13F36" w:rsidRPr="00AF41BA" w:rsidRDefault="00C13F36" w:rsidP="00AF41BA">
      <w:pPr>
        <w:pStyle w:val="a4"/>
        <w:suppressAutoHyphens w:val="0"/>
        <w:ind w:left="0"/>
      </w:pPr>
      <w:r w:rsidRPr="00AF41BA">
        <w:t>нерациональные приемы вычислений и преобразований;</w:t>
      </w:r>
    </w:p>
    <w:p w:rsidR="00C13F36" w:rsidRPr="00AF41BA" w:rsidRDefault="00C13F36" w:rsidP="00AF41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</w:t>
      </w:r>
    </w:p>
    <w:p w:rsidR="0075174E" w:rsidRPr="00AF41BA" w:rsidRDefault="0075174E" w:rsidP="00AF41B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66556" w:rsidRPr="00AF41BA" w:rsidRDefault="00366556" w:rsidP="00AF41B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66556" w:rsidRPr="00AF41BA" w:rsidRDefault="00366556" w:rsidP="00AF41B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C13F36" w:rsidRPr="00AF41BA" w:rsidRDefault="00C13F36" w:rsidP="00AF41BA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1BA">
        <w:rPr>
          <w:rFonts w:ascii="Times New Roman" w:hAnsi="Times New Roman" w:cs="Times New Roman"/>
          <w:sz w:val="28"/>
          <w:szCs w:val="28"/>
        </w:rPr>
        <w:lastRenderedPageBreak/>
        <w:t>Перечень учебно – методического обеспечения</w:t>
      </w:r>
    </w:p>
    <w:p w:rsidR="00C13F36" w:rsidRPr="00AF41BA" w:rsidRDefault="00C13F36" w:rsidP="00AF41BA">
      <w:pPr>
        <w:pStyle w:val="a5"/>
        <w:numPr>
          <w:ilvl w:val="0"/>
          <w:numId w:val="30"/>
        </w:numPr>
        <w:spacing w:after="0"/>
        <w:ind w:left="0" w:firstLine="0"/>
        <w:rPr>
          <w:u w:val="single"/>
        </w:rPr>
      </w:pPr>
      <w:r w:rsidRPr="00AF41BA">
        <w:t>Геометрия: учеб, для 7—9 кл. / [Л. С. Атанасян,   В. Ф. Бутузов, С. В. Кадомцев</w:t>
      </w:r>
      <w:r w:rsidR="008B2EC2" w:rsidRPr="00AF41BA">
        <w:t xml:space="preserve"> и др.]. — М.: Просвещение, 2010</w:t>
      </w:r>
      <w:r w:rsidRPr="00AF41BA">
        <w:t>.</w:t>
      </w:r>
    </w:p>
    <w:p w:rsidR="00C13F36" w:rsidRPr="00AF41BA" w:rsidRDefault="00C13F36" w:rsidP="00AF41BA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Изучение геометрии в 7- 9 классах: метод, рекомендации: кн. для учителя / [Л.С. Атанасян, В.Ф. Бутузов, Ю.А. Глазков и др.]. - М.: Просвещение, 2003 — 2008.</w:t>
      </w:r>
    </w:p>
    <w:p w:rsidR="00C13F36" w:rsidRPr="00AF41BA" w:rsidRDefault="00C13F36" w:rsidP="00AF41BA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Гусев В. А. Геометрия: дидактические</w:t>
      </w:r>
      <w:r w:rsidR="00071A47" w:rsidRPr="00AF41BA">
        <w:rPr>
          <w:rFonts w:ascii="Times New Roman" w:hAnsi="Times New Roman" w:cs="Times New Roman"/>
          <w:sz w:val="24"/>
          <w:szCs w:val="24"/>
        </w:rPr>
        <w:t xml:space="preserve"> материалы для 8</w:t>
      </w:r>
      <w:r w:rsidRPr="00AF41BA">
        <w:rPr>
          <w:rFonts w:ascii="Times New Roman" w:hAnsi="Times New Roman" w:cs="Times New Roman"/>
          <w:sz w:val="24"/>
          <w:szCs w:val="24"/>
        </w:rPr>
        <w:t>кл. / В.А. Гу</w:t>
      </w:r>
      <w:r w:rsidRPr="00AF41BA">
        <w:rPr>
          <w:rFonts w:ascii="Times New Roman" w:hAnsi="Times New Roman" w:cs="Times New Roman"/>
          <w:sz w:val="24"/>
          <w:szCs w:val="24"/>
        </w:rPr>
        <w:softHyphen/>
        <w:t>сев, А.И. Медяник. — М.: Просвещение, 2003—2008.</w:t>
      </w:r>
    </w:p>
    <w:p w:rsidR="00C13F36" w:rsidRPr="00AF41BA" w:rsidRDefault="00C13F36" w:rsidP="00AF41BA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Зив Б.Г. Ге</w:t>
      </w:r>
      <w:r w:rsidR="00071A47" w:rsidRPr="00AF41BA">
        <w:rPr>
          <w:rFonts w:ascii="Times New Roman" w:hAnsi="Times New Roman" w:cs="Times New Roman"/>
          <w:sz w:val="24"/>
          <w:szCs w:val="24"/>
        </w:rPr>
        <w:t>ометрия: Дидакт. материалы для 8</w:t>
      </w:r>
      <w:r w:rsidRPr="00AF41BA">
        <w:rPr>
          <w:rFonts w:ascii="Times New Roman" w:hAnsi="Times New Roman" w:cs="Times New Roman"/>
          <w:sz w:val="24"/>
          <w:szCs w:val="24"/>
        </w:rPr>
        <w:t>кл. / Б.Г. Зив, В.М. Мейлер. — М.: Просвещение, 2009.</w:t>
      </w:r>
    </w:p>
    <w:p w:rsidR="00C13F36" w:rsidRPr="00AF41BA" w:rsidRDefault="00C13F36" w:rsidP="00AF41BA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AF41BA">
        <w:rPr>
          <w:rFonts w:ascii="Times New Roman" w:eastAsia="Times New Roman" w:hAnsi="Times New Roman" w:cs="Times New Roman"/>
          <w:sz w:val="24"/>
          <w:szCs w:val="24"/>
        </w:rPr>
        <w:t>Б.Г.Зив и др. «Задачи по геометрии для 7 – 11 классов», Москва, «Просвещение», 2009</w:t>
      </w:r>
    </w:p>
    <w:p w:rsidR="00C13F36" w:rsidRPr="00AF41BA" w:rsidRDefault="00C13F36" w:rsidP="00AF41BA">
      <w:pPr>
        <w:pStyle w:val="ac"/>
        <w:rPr>
          <w:rFonts w:ascii="Times New Roman" w:hAnsi="Times New Roman" w:cs="Times New Roman"/>
          <w:sz w:val="28"/>
          <w:szCs w:val="28"/>
        </w:rPr>
      </w:pPr>
      <w:r w:rsidRPr="00AF41BA">
        <w:rPr>
          <w:rFonts w:ascii="Times New Roman" w:hAnsi="Times New Roman" w:cs="Times New Roman"/>
          <w:sz w:val="28"/>
          <w:szCs w:val="28"/>
        </w:rPr>
        <w:t>Оборудование и приборы</w:t>
      </w:r>
    </w:p>
    <w:p w:rsidR="00C13F36" w:rsidRPr="00AF41BA" w:rsidRDefault="00C13F36" w:rsidP="00AF41BA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sz w:val="24"/>
          <w:szCs w:val="24"/>
        </w:rPr>
        <w:t>1.Мультимедиа-проектор</w:t>
      </w:r>
    </w:p>
    <w:p w:rsidR="00C13F36" w:rsidRPr="00AF41BA" w:rsidRDefault="00C13F36" w:rsidP="00AF41BA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bCs/>
          <w:sz w:val="24"/>
          <w:szCs w:val="24"/>
        </w:rPr>
        <w:t>2.Персональный компьютер</w:t>
      </w:r>
    </w:p>
    <w:p w:rsidR="00C13F36" w:rsidRPr="00AF41BA" w:rsidRDefault="00C13F36" w:rsidP="00AF41BA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3.Линейка</w:t>
      </w:r>
    </w:p>
    <w:p w:rsidR="00C13F36" w:rsidRPr="00AF41BA" w:rsidRDefault="00C13F36" w:rsidP="00AF41BA">
      <w:pPr>
        <w:pStyle w:val="ac"/>
        <w:rPr>
          <w:rFonts w:ascii="Times New Roman" w:hAnsi="Times New Roman" w:cs="Times New Roman"/>
          <w:sz w:val="24"/>
          <w:szCs w:val="24"/>
        </w:rPr>
      </w:pPr>
      <w:r w:rsidRPr="00AF41BA">
        <w:rPr>
          <w:rFonts w:ascii="Times New Roman" w:hAnsi="Times New Roman" w:cs="Times New Roman"/>
          <w:sz w:val="24"/>
          <w:szCs w:val="24"/>
        </w:rPr>
        <w:t>4.Транспортир</w:t>
      </w:r>
    </w:p>
    <w:p w:rsidR="00C13F36" w:rsidRPr="00AF41BA" w:rsidRDefault="00AF41BA" w:rsidP="00AF41B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AF41BA">
        <w:rPr>
          <w:rFonts w:ascii="Times New Roman" w:hAnsi="Times New Roman" w:cs="Times New Roman"/>
          <w:sz w:val="24"/>
          <w:szCs w:val="24"/>
        </w:rPr>
        <w:t xml:space="preserve">5. </w:t>
      </w:r>
      <w:r w:rsidR="00C13F36" w:rsidRPr="00AF41BA">
        <w:rPr>
          <w:rFonts w:ascii="Times New Roman" w:hAnsi="Times New Roman" w:cs="Times New Roman"/>
          <w:sz w:val="24"/>
          <w:szCs w:val="24"/>
        </w:rPr>
        <w:t>.Циркуль</w:t>
      </w:r>
    </w:p>
    <w:p w:rsidR="00910EE0" w:rsidRDefault="00910EE0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5E1C5D" w:rsidRPr="009874D6" w:rsidRDefault="005E1C5D" w:rsidP="005E1C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2C3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2C3">
        <w:rPr>
          <w:rFonts w:ascii="Times New Roman" w:hAnsi="Times New Roman" w:cs="Times New Roman"/>
          <w:sz w:val="24"/>
          <w:szCs w:val="24"/>
        </w:rPr>
        <w:t>Приложение</w:t>
      </w:r>
      <w:r w:rsidRPr="00A7355B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Style w:val="a3"/>
        <w:tblW w:w="10348" w:type="dxa"/>
        <w:tblInd w:w="-318" w:type="dxa"/>
        <w:tblLayout w:type="fixed"/>
        <w:tblLook w:val="04A0"/>
      </w:tblPr>
      <w:tblGrid>
        <w:gridCol w:w="897"/>
        <w:gridCol w:w="5199"/>
        <w:gridCol w:w="1842"/>
        <w:gridCol w:w="2410"/>
      </w:tblGrid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Изучаемая тема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5199" w:type="dxa"/>
            <w:vAlign w:val="center"/>
          </w:tcPr>
          <w:p w:rsidR="005E1C5D" w:rsidRPr="0047195D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на тему «</w:t>
            </w:r>
            <w:r w:rsidRPr="0047195D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Четырехугольники»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 Работа над ошибками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 и трапеции.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 и трапеции.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19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 и трапеции.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 и трапеции.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 и трапеции.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 и трапеции.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Пифагора. 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25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26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28</w:t>
            </w:r>
          </w:p>
        </w:tc>
        <w:tc>
          <w:tcPr>
            <w:tcW w:w="5199" w:type="dxa"/>
            <w:vAlign w:val="center"/>
          </w:tcPr>
          <w:p w:rsidR="005E1C5D" w:rsidRPr="0047195D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на тему «Площадь»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29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30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подобия треугольников. 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34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35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5199" w:type="dxa"/>
            <w:vAlign w:val="center"/>
          </w:tcPr>
          <w:p w:rsidR="005E1C5D" w:rsidRPr="0047195D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на тему «Подобные треугольники»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37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 Работа над ошибками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38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39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40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44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45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46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5199" w:type="dxa"/>
            <w:vAlign w:val="center"/>
          </w:tcPr>
          <w:p w:rsidR="005E1C5D" w:rsidRPr="0047195D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«Подобные треугольники»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48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Работа над ошибками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49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50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и вписанные углы. 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54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55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 xml:space="preserve">Четыре замечательные точки треугольника. 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56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57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58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описанная окружности. 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59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60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61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62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63</w:t>
            </w:r>
          </w:p>
        </w:tc>
        <w:tc>
          <w:tcPr>
            <w:tcW w:w="5199" w:type="dxa"/>
            <w:vAlign w:val="center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64</w:t>
            </w:r>
          </w:p>
        </w:tc>
        <w:tc>
          <w:tcPr>
            <w:tcW w:w="5199" w:type="dxa"/>
            <w:vAlign w:val="center"/>
          </w:tcPr>
          <w:p w:rsidR="005E1C5D" w:rsidRPr="0047195D" w:rsidRDefault="005E1C5D" w:rsidP="008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95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на тему «Окружность»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65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«Четырехугольники». Работа над ошибками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66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«Площадь»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67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«Подобные треугольники»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  <w:tr w:rsidR="005E1C5D" w:rsidRPr="00EB459B" w:rsidTr="005E1C5D">
        <w:tc>
          <w:tcPr>
            <w:tcW w:w="897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68</w:t>
            </w:r>
          </w:p>
        </w:tc>
        <w:tc>
          <w:tcPr>
            <w:tcW w:w="5199" w:type="dxa"/>
          </w:tcPr>
          <w:p w:rsidR="005E1C5D" w:rsidRPr="00EB459B" w:rsidRDefault="005E1C5D" w:rsidP="008F1584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B459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1842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5E1C5D" w:rsidRPr="00EB459B" w:rsidRDefault="005E1C5D" w:rsidP="008F1584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5E1C5D" w:rsidRPr="00EB459B" w:rsidRDefault="005E1C5D" w:rsidP="005E1C5D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E1C5D" w:rsidRPr="00EB459B" w:rsidRDefault="005E1C5D" w:rsidP="005E1C5D">
      <w:pPr>
        <w:rPr>
          <w:sz w:val="24"/>
          <w:szCs w:val="24"/>
        </w:rPr>
      </w:pPr>
    </w:p>
    <w:p w:rsidR="005E1C5D" w:rsidRDefault="005E1C5D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1D03B1" w:rsidRDefault="001D03B1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1D03B1" w:rsidRDefault="001D03B1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1D03B1" w:rsidRDefault="001D03B1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1D03B1" w:rsidRDefault="001D03B1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1D03B1" w:rsidRPr="00101A86" w:rsidRDefault="001D03B1" w:rsidP="001D03B1">
      <w:pPr>
        <w:jc w:val="right"/>
        <w:rPr>
          <w:rFonts w:ascii="Times New Roman" w:hAnsi="Times New Roman" w:cs="Times New Roman"/>
          <w:sz w:val="28"/>
          <w:szCs w:val="28"/>
        </w:rPr>
      </w:pPr>
      <w:r w:rsidRPr="00101A8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D03B1" w:rsidRPr="00101A86" w:rsidRDefault="001D03B1" w:rsidP="001D03B1">
      <w:pPr>
        <w:rPr>
          <w:rFonts w:ascii="Times New Roman" w:hAnsi="Times New Roman" w:cs="Times New Roman"/>
          <w:sz w:val="28"/>
          <w:szCs w:val="28"/>
        </w:rPr>
      </w:pPr>
      <w:r w:rsidRPr="00101A86">
        <w:rPr>
          <w:rFonts w:ascii="Times New Roman" w:hAnsi="Times New Roman" w:cs="Times New Roman"/>
          <w:sz w:val="28"/>
          <w:szCs w:val="28"/>
        </w:rPr>
        <w:t>Контрольная работа №1 на тему «</w:t>
      </w:r>
      <w:r w:rsidRPr="00101A86">
        <w:rPr>
          <w:rFonts w:ascii="Times New Roman" w:hAnsi="Times New Roman" w:cs="Times New Roman"/>
          <w:bCs/>
          <w:sz w:val="28"/>
          <w:szCs w:val="28"/>
        </w:rPr>
        <w:t>Четырехугольники»</w:t>
      </w:r>
    </w:p>
    <w:p w:rsidR="001D03B1" w:rsidRDefault="001D03B1" w:rsidP="001D03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76800" cy="5391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rPr>
          <w:rFonts w:ascii="Times New Roman" w:hAnsi="Times New Roman" w:cs="Times New Roman"/>
          <w:sz w:val="24"/>
          <w:szCs w:val="24"/>
        </w:rPr>
      </w:pPr>
    </w:p>
    <w:p w:rsidR="001D03B1" w:rsidRPr="00101A86" w:rsidRDefault="001D03B1" w:rsidP="001D03B1">
      <w:pPr>
        <w:rPr>
          <w:b/>
          <w:sz w:val="28"/>
          <w:szCs w:val="28"/>
        </w:rPr>
      </w:pPr>
      <w:r w:rsidRPr="00101A86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2 на тему «Площадь»</w:t>
      </w:r>
    </w:p>
    <w:p w:rsidR="001D03B1" w:rsidRDefault="001D03B1" w:rsidP="001D03B1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86325" cy="4029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Pr="00101A86" w:rsidRDefault="001D03B1" w:rsidP="001D03B1">
      <w:pPr>
        <w:tabs>
          <w:tab w:val="left" w:pos="7655"/>
        </w:tabs>
        <w:rPr>
          <w:b/>
          <w:sz w:val="28"/>
          <w:szCs w:val="28"/>
        </w:rPr>
      </w:pPr>
      <w:r w:rsidRPr="00101A86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3 на тему «Подобные треугольники»</w:t>
      </w:r>
    </w:p>
    <w:p w:rsidR="001D03B1" w:rsidRDefault="001D03B1" w:rsidP="001D03B1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38700" cy="61055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Pr="00101A86" w:rsidRDefault="001D03B1" w:rsidP="001D03B1">
      <w:pPr>
        <w:tabs>
          <w:tab w:val="left" w:pos="7655"/>
        </w:tabs>
        <w:rPr>
          <w:b/>
          <w:sz w:val="28"/>
          <w:szCs w:val="28"/>
        </w:rPr>
      </w:pPr>
      <w:r w:rsidRPr="00101A86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4 на тему «Подобные треугольники»</w:t>
      </w:r>
    </w:p>
    <w:p w:rsidR="001D03B1" w:rsidRDefault="001D03B1" w:rsidP="001D03B1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00600" cy="6429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Default="001D03B1" w:rsidP="001D03B1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1D03B1" w:rsidRPr="00101A86" w:rsidRDefault="001D03B1" w:rsidP="001D03B1">
      <w:pPr>
        <w:tabs>
          <w:tab w:val="left" w:pos="7655"/>
        </w:tabs>
        <w:rPr>
          <w:b/>
          <w:sz w:val="28"/>
          <w:szCs w:val="28"/>
        </w:rPr>
      </w:pPr>
      <w:r w:rsidRPr="00101A86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5 на тему «Окружность»</w:t>
      </w:r>
    </w:p>
    <w:p w:rsidR="001D03B1" w:rsidRPr="00AD231B" w:rsidRDefault="001D03B1" w:rsidP="001D03B1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38700" cy="3952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0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B1" w:rsidRPr="00910EE0" w:rsidRDefault="001D03B1" w:rsidP="00910EE0">
      <w:pPr>
        <w:spacing w:before="100" w:after="100"/>
        <w:rPr>
          <w:rFonts w:ascii="Times New Roman" w:hAnsi="Times New Roman" w:cs="Times New Roman"/>
          <w:sz w:val="28"/>
          <w:szCs w:val="28"/>
        </w:rPr>
      </w:pPr>
    </w:p>
    <w:sectPr w:rsidR="001D03B1" w:rsidRPr="00910EE0" w:rsidSect="00AF41BA"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8C" w:rsidRDefault="0058118C" w:rsidP="00823A01">
      <w:pPr>
        <w:spacing w:after="0" w:line="240" w:lineRule="auto"/>
      </w:pPr>
      <w:r>
        <w:separator/>
      </w:r>
    </w:p>
  </w:endnote>
  <w:endnote w:type="continuationSeparator" w:id="1">
    <w:p w:rsidR="0058118C" w:rsidRDefault="0058118C" w:rsidP="008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9200"/>
      <w:docPartObj>
        <w:docPartGallery w:val="Page Numbers (Bottom of Page)"/>
        <w:docPartUnique/>
      </w:docPartObj>
    </w:sdtPr>
    <w:sdtContent>
      <w:p w:rsidR="00C30673" w:rsidRDefault="00623FD9">
        <w:pPr>
          <w:pStyle w:val="a9"/>
          <w:jc w:val="right"/>
        </w:pPr>
        <w:fldSimple w:instr=" PAGE   \* MERGEFORMAT ">
          <w:r w:rsidR="001D03B1">
            <w:rPr>
              <w:noProof/>
            </w:rPr>
            <w:t>18</w:t>
          </w:r>
        </w:fldSimple>
      </w:p>
    </w:sdtContent>
  </w:sdt>
  <w:p w:rsidR="00823A01" w:rsidRDefault="00823A01" w:rsidP="00C3067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8C" w:rsidRDefault="0058118C" w:rsidP="00823A01">
      <w:pPr>
        <w:spacing w:after="0" w:line="240" w:lineRule="auto"/>
      </w:pPr>
      <w:r>
        <w:separator/>
      </w:r>
    </w:p>
  </w:footnote>
  <w:footnote w:type="continuationSeparator" w:id="1">
    <w:p w:rsidR="0058118C" w:rsidRDefault="0058118C" w:rsidP="0082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EA"/>
    <w:multiLevelType w:val="hybridMultilevel"/>
    <w:tmpl w:val="1166CC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437A1"/>
    <w:multiLevelType w:val="hybridMultilevel"/>
    <w:tmpl w:val="9680267A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20038"/>
    <w:multiLevelType w:val="hybridMultilevel"/>
    <w:tmpl w:val="319A65C0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13478CB"/>
    <w:multiLevelType w:val="hybridMultilevel"/>
    <w:tmpl w:val="F754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70659"/>
    <w:multiLevelType w:val="hybridMultilevel"/>
    <w:tmpl w:val="85163B1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A3B8C"/>
    <w:multiLevelType w:val="hybridMultilevel"/>
    <w:tmpl w:val="33BAD8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F264C"/>
    <w:multiLevelType w:val="hybridMultilevel"/>
    <w:tmpl w:val="4E548652"/>
    <w:lvl w:ilvl="0" w:tplc="D49620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E397F20"/>
    <w:multiLevelType w:val="hybridMultilevel"/>
    <w:tmpl w:val="92E2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D4437"/>
    <w:multiLevelType w:val="hybridMultilevel"/>
    <w:tmpl w:val="68A4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2215"/>
    <w:multiLevelType w:val="hybridMultilevel"/>
    <w:tmpl w:val="1C822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2413F"/>
    <w:multiLevelType w:val="hybridMultilevel"/>
    <w:tmpl w:val="431A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977DF"/>
    <w:multiLevelType w:val="multilevel"/>
    <w:tmpl w:val="F26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93D7484"/>
    <w:multiLevelType w:val="hybridMultilevel"/>
    <w:tmpl w:val="9DB82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DD407D"/>
    <w:multiLevelType w:val="hybridMultilevel"/>
    <w:tmpl w:val="E50C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3A78F4"/>
    <w:multiLevelType w:val="hybridMultilevel"/>
    <w:tmpl w:val="FEC8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973CD"/>
    <w:multiLevelType w:val="hybridMultilevel"/>
    <w:tmpl w:val="AA0AF6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F0E654F"/>
    <w:multiLevelType w:val="hybridMultilevel"/>
    <w:tmpl w:val="AC04C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B20BE7"/>
    <w:multiLevelType w:val="hybridMultilevel"/>
    <w:tmpl w:val="A54E4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93"/>
        </w:tabs>
        <w:ind w:left="29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13"/>
        </w:tabs>
        <w:ind w:left="101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733"/>
        </w:tabs>
        <w:ind w:left="173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453"/>
        </w:tabs>
        <w:ind w:left="245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173"/>
        </w:tabs>
        <w:ind w:left="3173" w:hanging="360"/>
      </w:pPr>
    </w:lvl>
    <w:lvl w:ilvl="6" w:tplc="04190001">
      <w:start w:val="1"/>
      <w:numFmt w:val="decimal"/>
      <w:lvlText w:val="%7."/>
      <w:lvlJc w:val="left"/>
      <w:pPr>
        <w:tabs>
          <w:tab w:val="num" w:pos="3893"/>
        </w:tabs>
        <w:ind w:left="389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13"/>
        </w:tabs>
        <w:ind w:left="461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333"/>
        </w:tabs>
        <w:ind w:left="5333" w:hanging="360"/>
      </w:pPr>
    </w:lvl>
  </w:abstractNum>
  <w:abstractNum w:abstractNumId="2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73930E84"/>
    <w:multiLevelType w:val="multilevel"/>
    <w:tmpl w:val="142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A2634C"/>
    <w:multiLevelType w:val="hybridMultilevel"/>
    <w:tmpl w:val="6888CA52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E54D62"/>
    <w:multiLevelType w:val="hybridMultilevel"/>
    <w:tmpl w:val="CAE8C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A0B63"/>
    <w:multiLevelType w:val="hybridMultilevel"/>
    <w:tmpl w:val="AA5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56FAF"/>
    <w:multiLevelType w:val="hybridMultilevel"/>
    <w:tmpl w:val="BD2007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7"/>
  </w:num>
  <w:num w:numId="5">
    <w:abstractNumId w:val="16"/>
  </w:num>
  <w:num w:numId="6">
    <w:abstractNumId w:val="27"/>
  </w:num>
  <w:num w:numId="7">
    <w:abstractNumId w:val="10"/>
  </w:num>
  <w:num w:numId="8">
    <w:abstractNumId w:val="12"/>
  </w:num>
  <w:num w:numId="9">
    <w:abstractNumId w:val="25"/>
  </w:num>
  <w:num w:numId="10">
    <w:abstractNumId w:val="11"/>
  </w:num>
  <w:num w:numId="11">
    <w:abstractNumId w:val="20"/>
  </w:num>
  <w:num w:numId="12">
    <w:abstractNumId w:val="1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0"/>
  </w:num>
  <w:num w:numId="23">
    <w:abstractNumId w:val="14"/>
  </w:num>
  <w:num w:numId="24">
    <w:abstractNumId w:val="8"/>
  </w:num>
  <w:num w:numId="25">
    <w:abstractNumId w:val="18"/>
  </w:num>
  <w:num w:numId="26">
    <w:abstractNumId w:val="29"/>
  </w:num>
  <w:num w:numId="27">
    <w:abstractNumId w:val="7"/>
  </w:num>
  <w:num w:numId="28">
    <w:abstractNumId w:val="30"/>
  </w:num>
  <w:num w:numId="29">
    <w:abstractNumId w:val="15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5FA"/>
    <w:rsid w:val="00071A47"/>
    <w:rsid w:val="00102A05"/>
    <w:rsid w:val="00170BF5"/>
    <w:rsid w:val="001906F2"/>
    <w:rsid w:val="001D03B1"/>
    <w:rsid w:val="00265E22"/>
    <w:rsid w:val="002D0382"/>
    <w:rsid w:val="00366556"/>
    <w:rsid w:val="003A4451"/>
    <w:rsid w:val="003B2794"/>
    <w:rsid w:val="003F594E"/>
    <w:rsid w:val="00410457"/>
    <w:rsid w:val="00422350"/>
    <w:rsid w:val="004B5F92"/>
    <w:rsid w:val="004E2389"/>
    <w:rsid w:val="0058118C"/>
    <w:rsid w:val="005D223C"/>
    <w:rsid w:val="005E1C5D"/>
    <w:rsid w:val="00623FD9"/>
    <w:rsid w:val="0063353C"/>
    <w:rsid w:val="006E5D24"/>
    <w:rsid w:val="00713EED"/>
    <w:rsid w:val="00724524"/>
    <w:rsid w:val="0075174E"/>
    <w:rsid w:val="00775217"/>
    <w:rsid w:val="007915CC"/>
    <w:rsid w:val="00793896"/>
    <w:rsid w:val="007C2C2C"/>
    <w:rsid w:val="007E3C95"/>
    <w:rsid w:val="00805A05"/>
    <w:rsid w:val="00823A01"/>
    <w:rsid w:val="00842AAD"/>
    <w:rsid w:val="008A2E76"/>
    <w:rsid w:val="008A7F0E"/>
    <w:rsid w:val="008B2EC2"/>
    <w:rsid w:val="008D0379"/>
    <w:rsid w:val="00910EE0"/>
    <w:rsid w:val="00913B50"/>
    <w:rsid w:val="00967DA9"/>
    <w:rsid w:val="009B5EB5"/>
    <w:rsid w:val="009B7235"/>
    <w:rsid w:val="009C7EC0"/>
    <w:rsid w:val="009E068E"/>
    <w:rsid w:val="009E5762"/>
    <w:rsid w:val="00A2720B"/>
    <w:rsid w:val="00AB0087"/>
    <w:rsid w:val="00AF41BA"/>
    <w:rsid w:val="00B829A8"/>
    <w:rsid w:val="00B90854"/>
    <w:rsid w:val="00BD063F"/>
    <w:rsid w:val="00BF1DF0"/>
    <w:rsid w:val="00C13F36"/>
    <w:rsid w:val="00C30673"/>
    <w:rsid w:val="00C57919"/>
    <w:rsid w:val="00C95B13"/>
    <w:rsid w:val="00CF1C33"/>
    <w:rsid w:val="00D02532"/>
    <w:rsid w:val="00D07E26"/>
    <w:rsid w:val="00D10516"/>
    <w:rsid w:val="00D212CD"/>
    <w:rsid w:val="00D3297E"/>
    <w:rsid w:val="00D47371"/>
    <w:rsid w:val="00D6276B"/>
    <w:rsid w:val="00D8656D"/>
    <w:rsid w:val="00D94F6F"/>
    <w:rsid w:val="00E04DCC"/>
    <w:rsid w:val="00E220C5"/>
    <w:rsid w:val="00EC2226"/>
    <w:rsid w:val="00F015D8"/>
    <w:rsid w:val="00F705FA"/>
    <w:rsid w:val="00F7090E"/>
    <w:rsid w:val="00F808EF"/>
    <w:rsid w:val="00F8538B"/>
    <w:rsid w:val="00FE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5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910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10EE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2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3A01"/>
  </w:style>
  <w:style w:type="paragraph" w:styleId="a9">
    <w:name w:val="footer"/>
    <w:basedOn w:val="a"/>
    <w:link w:val="aa"/>
    <w:uiPriority w:val="99"/>
    <w:unhideWhenUsed/>
    <w:rsid w:val="0082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A01"/>
  </w:style>
  <w:style w:type="character" w:customStyle="1" w:styleId="apple-converted-space">
    <w:name w:val="apple-converted-space"/>
    <w:basedOn w:val="a0"/>
    <w:rsid w:val="00BD063F"/>
  </w:style>
  <w:style w:type="paragraph" w:styleId="ab">
    <w:name w:val="Normal (Web)"/>
    <w:basedOn w:val="a"/>
    <w:rsid w:val="002D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13F36"/>
    <w:pPr>
      <w:spacing w:after="0" w:line="240" w:lineRule="auto"/>
    </w:pPr>
  </w:style>
  <w:style w:type="paragraph" w:customStyle="1" w:styleId="p2">
    <w:name w:val="p2"/>
    <w:basedOn w:val="a"/>
    <w:rsid w:val="004E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41BA"/>
  </w:style>
  <w:style w:type="paragraph" w:customStyle="1" w:styleId="c7">
    <w:name w:val="c7"/>
    <w:basedOn w:val="a"/>
    <w:rsid w:val="00AF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D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0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6DF5-1EE4-4F13-AD89-C9739120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User</cp:lastModifiedBy>
  <cp:revision>45</cp:revision>
  <cp:lastPrinted>2014-09-08T17:00:00Z</cp:lastPrinted>
  <dcterms:created xsi:type="dcterms:W3CDTF">2012-08-26T15:50:00Z</dcterms:created>
  <dcterms:modified xsi:type="dcterms:W3CDTF">2015-01-21T17:27:00Z</dcterms:modified>
</cp:coreProperties>
</file>